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A279E4">
      <w:pPr>
        <w:suppressAutoHyphens/>
        <w:spacing w:after="0" w:line="268" w:lineRule="auto"/>
        <w:jc w:val="center"/>
        <w:rPr>
          <w:rFonts w:ascii="Times New Roman" w:hAnsi="Times New Roman" w:eastAsia="DengXian" w:cs="Times New Roman"/>
          <w:b/>
          <w:bCs/>
          <w:sz w:val="24"/>
          <w:szCs w:val="24"/>
          <w:lang w:eastAsia="ru-RU"/>
        </w:rPr>
      </w:pPr>
      <w:r>
        <w:rPr>
          <w:rFonts w:ascii="Times New Roman" w:hAnsi="Times New Roman" w:eastAsia="DengXian" w:cs="Times New Roman"/>
          <w:b/>
          <w:bCs/>
          <w:sz w:val="24"/>
          <w:szCs w:val="24"/>
          <w:lang w:eastAsia="ru-RU"/>
        </w:rPr>
        <w:t xml:space="preserve">Муниципальное бюджетное общеобразовательное учреждение </w:t>
      </w:r>
    </w:p>
    <w:p w14:paraId="7AF051D2">
      <w:pPr>
        <w:suppressAutoHyphens/>
        <w:spacing w:after="0" w:line="268" w:lineRule="auto"/>
        <w:jc w:val="center"/>
        <w:rPr>
          <w:rFonts w:ascii="Times New Roman" w:hAnsi="Times New Roman" w:eastAsia="DengXian" w:cs="Times New Roman"/>
          <w:b/>
          <w:bCs/>
          <w:sz w:val="24"/>
          <w:szCs w:val="24"/>
          <w:lang w:eastAsia="ru-RU"/>
        </w:rPr>
      </w:pPr>
      <w:r>
        <w:rPr>
          <w:rFonts w:ascii="Times New Roman" w:hAnsi="Times New Roman" w:eastAsia="DengXian" w:cs="Times New Roman"/>
          <w:b/>
          <w:bCs/>
          <w:sz w:val="24"/>
          <w:szCs w:val="24"/>
          <w:lang w:eastAsia="ru-RU"/>
        </w:rPr>
        <w:t>города Ростова-на-Дону «Школа №7 имени  Береста Алексея Прокопьевича»</w:t>
      </w:r>
    </w:p>
    <w:p w14:paraId="79DFDBCD">
      <w:pPr>
        <w:suppressAutoHyphens/>
        <w:spacing w:before="100" w:beforeAutospacing="1" w:after="100" w:afterAutospacing="1" w:line="273" w:lineRule="auto"/>
        <w:jc w:val="both"/>
        <w:rPr>
          <w:rFonts w:ascii="Times New Roman" w:hAnsi="Times New Roman" w:eastAsia="Times New Roman" w:cs="Times New Roman"/>
          <w:sz w:val="24"/>
          <w:szCs w:val="24"/>
          <w:lang w:eastAsia="ru-RU"/>
        </w:rPr>
      </w:pPr>
    </w:p>
    <w:p w14:paraId="0E142CAB">
      <w:pPr>
        <w:suppressAutoHyphens/>
        <w:spacing w:before="100" w:beforeAutospacing="1" w:after="100" w:afterAutospacing="1" w:line="273"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ПРИКАЗ </w:t>
      </w:r>
    </w:p>
    <w:p w14:paraId="1087B330">
      <w:pPr>
        <w:spacing w:before="100" w:beforeAutospacing="1" w:after="100" w:afterAutospacing="1" w:line="273" w:lineRule="auto"/>
        <w:rPr>
          <w:rFonts w:hint="default" w:ascii="Times New Roman" w:hAnsi="Times New Roman" w:eastAsia="Times New Roman" w:cs="Times New Roman"/>
          <w:b/>
          <w:sz w:val="24"/>
          <w:szCs w:val="24"/>
          <w:lang w:val="en-US" w:eastAsia="ru-RU"/>
        </w:rPr>
      </w:pPr>
      <w:r>
        <w:rPr>
          <w:rFonts w:ascii="Times New Roman" w:hAnsi="Times New Roman" w:eastAsia="Times New Roman" w:cs="Times New Roman"/>
          <w:b/>
          <w:sz w:val="24"/>
          <w:szCs w:val="24"/>
          <w:lang w:eastAsia="ru-RU"/>
        </w:rPr>
        <w:t>от</w:t>
      </w:r>
      <w:r>
        <w:rPr>
          <w:rFonts w:hint="default" w:ascii="Times New Roman" w:hAnsi="Times New Roman" w:eastAsia="Times New Roman" w:cs="Times New Roman"/>
          <w:b/>
          <w:sz w:val="24"/>
          <w:szCs w:val="24"/>
          <w:lang w:val="en-US" w:eastAsia="ru-RU"/>
        </w:rPr>
        <w:t xml:space="preserve"> 18.04.</w:t>
      </w:r>
      <w:r>
        <w:rPr>
          <w:rFonts w:ascii="Times New Roman" w:hAnsi="Times New Roman" w:eastAsia="Times New Roman" w:cs="Times New Roman"/>
          <w:b/>
          <w:sz w:val="24"/>
          <w:szCs w:val="24"/>
          <w:lang w:eastAsia="ru-RU"/>
        </w:rPr>
        <w:t>2024                                                                                                               №</w:t>
      </w:r>
      <w:r>
        <w:rPr>
          <w:rFonts w:hint="default" w:ascii="Times New Roman" w:hAnsi="Times New Roman" w:eastAsia="Times New Roman" w:cs="Times New Roman"/>
          <w:b/>
          <w:sz w:val="24"/>
          <w:szCs w:val="24"/>
          <w:lang w:val="en-US" w:eastAsia="ru-RU"/>
        </w:rPr>
        <w:t>134</w:t>
      </w:r>
    </w:p>
    <w:p w14:paraId="18FC8355">
      <w:pPr>
        <w:spacing w:after="0"/>
        <w:rPr>
          <w:rFonts w:ascii="Times New Roman" w:hAnsi="Times New Roman" w:cs="Times New Roman"/>
          <w:b/>
          <w:sz w:val="24"/>
          <w:szCs w:val="24"/>
        </w:rPr>
      </w:pPr>
      <w:r>
        <w:rPr>
          <w:rFonts w:ascii="Times New Roman" w:hAnsi="Times New Roman" w:cs="Times New Roman"/>
          <w:b/>
          <w:sz w:val="24"/>
          <w:szCs w:val="24"/>
        </w:rPr>
        <w:t xml:space="preserve">О подготовке к началу летней </w:t>
      </w:r>
    </w:p>
    <w:p w14:paraId="0CE15C96">
      <w:pPr>
        <w:spacing w:after="0"/>
        <w:rPr>
          <w:rFonts w:ascii="Times New Roman" w:hAnsi="Times New Roman" w:cs="Times New Roman"/>
          <w:b/>
          <w:sz w:val="24"/>
          <w:szCs w:val="24"/>
        </w:rPr>
      </w:pPr>
      <w:r>
        <w:rPr>
          <w:rFonts w:ascii="Times New Roman" w:hAnsi="Times New Roman" w:cs="Times New Roman"/>
          <w:b/>
          <w:sz w:val="24"/>
          <w:szCs w:val="24"/>
        </w:rPr>
        <w:t>оздоровительной кампании 2024 года</w:t>
      </w:r>
    </w:p>
    <w:p w14:paraId="507150C0">
      <w:pPr>
        <w:spacing w:after="0"/>
        <w:rPr>
          <w:rFonts w:ascii="Times New Roman" w:hAnsi="Times New Roman" w:cs="Times New Roman"/>
          <w:b/>
          <w:sz w:val="24"/>
          <w:szCs w:val="24"/>
        </w:rPr>
      </w:pPr>
    </w:p>
    <w:p w14:paraId="45ED1EE5">
      <w:pPr>
        <w:spacing w:after="0"/>
        <w:jc w:val="both"/>
        <w:rPr>
          <w:rFonts w:ascii="Times New Roman" w:hAnsi="Times New Roman" w:cs="Times New Roman"/>
          <w:sz w:val="24"/>
          <w:szCs w:val="24"/>
        </w:rPr>
      </w:pPr>
      <w:r>
        <w:rPr>
          <w:rFonts w:ascii="Times New Roman" w:hAnsi="Times New Roman" w:cs="Times New Roman"/>
          <w:sz w:val="24"/>
          <w:szCs w:val="24"/>
        </w:rPr>
        <w:t>Во исполнение Постановления Правительства Ростовской области от 15.12.2011 № 240 «О порядке организации и обеспечения отдыха и оздоровления детей», постановления Администрации города Ростова-на-Дону от 19.03.2012 № 170 «Об организации отдыха и оздоровления детей», муниципальной программы «Развитие системы образования города Ростова-на-Дону», утвержденной постановлением Администрации города Ростова-на-Дону от 28 декабря 2018 № 1363, в соответствии с административным регламентом № АР-088-14-Т муниципальной услуги «Организация отдыха обучающихся в каникулярное время», утвержденным постановлением Администрации города Ростова-на-Дону от 07.05.2020 № 450, в соответствии с приказами Управления образования от 22.01.2024 № УОПР/45 «Об организации отдыха обучающихся в каникулярное время в 2024 году», от 07.06.2022 № УОПР-511 «Об утверждении механизма предоставления путевок в профильные смены на базе организаций отдыха детей и их оздоровления и дифференцированной платы за путевки в данные смены», с целью своевременной подготовки к началу летней оздоровительной кампании 2024 года, во исполнение приказа № 207 от 17.04.2024 МКУ « Отдел образования Пролетарского района города Ростова-на-Дону»</w:t>
      </w:r>
    </w:p>
    <w:p w14:paraId="5C379EB8">
      <w:pPr>
        <w:rPr>
          <w:rFonts w:ascii="Times New Roman" w:hAnsi="Times New Roman" w:cs="Times New Roman"/>
          <w:sz w:val="24"/>
          <w:szCs w:val="24"/>
        </w:rPr>
      </w:pPr>
    </w:p>
    <w:p w14:paraId="14A5AA58">
      <w:pPr>
        <w:jc w:val="center"/>
        <w:rPr>
          <w:rFonts w:ascii="Times New Roman" w:hAnsi="Times New Roman" w:cs="Times New Roman"/>
          <w:b/>
          <w:sz w:val="24"/>
          <w:szCs w:val="24"/>
        </w:rPr>
      </w:pPr>
      <w:r>
        <w:rPr>
          <w:rFonts w:ascii="Times New Roman" w:hAnsi="Times New Roman" w:cs="Times New Roman"/>
          <w:b/>
          <w:sz w:val="24"/>
          <w:szCs w:val="24"/>
        </w:rPr>
        <w:t>ПРИКАЗЫВАЮ:</w:t>
      </w:r>
    </w:p>
    <w:p w14:paraId="69AEE713">
      <w:pPr>
        <w:pStyle w:val="5"/>
        <w:numPr>
          <w:ilvl w:val="0"/>
          <w:numId w:val="1"/>
        </w:numPr>
        <w:jc w:val="both"/>
        <w:rPr>
          <w:rFonts w:ascii="Times New Roman" w:hAnsi="Times New Roman" w:cs="Times New Roman"/>
          <w:sz w:val="24"/>
          <w:szCs w:val="24"/>
        </w:rPr>
      </w:pPr>
      <w:r>
        <w:rPr>
          <w:rFonts w:ascii="Times New Roman" w:hAnsi="Times New Roman" w:cs="Times New Roman"/>
          <w:sz w:val="24"/>
          <w:szCs w:val="24"/>
        </w:rPr>
        <w:t>Хашхаян М.О., заместителя директора по ВР назначить ответственной за организацию отдыха и оздоровления обучающихся в период летних каникул с 1.06.2024  продолжительностью смены 21 день в 2023/2024 уч.году</w:t>
      </w:r>
    </w:p>
    <w:p w14:paraId="2AD9E6EB">
      <w:pPr>
        <w:pStyle w:val="5"/>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Организовать на базе школы лагерь с дневным пребыванием детей с 1.06.2024 года  </w:t>
      </w:r>
      <w:r>
        <w:rPr>
          <w:rFonts w:ascii="TimesNewRomanPSMT" w:hAnsi="TimesNewRomanPSMT" w:cs="TimesNewRomanPSMT"/>
          <w:sz w:val="24"/>
          <w:szCs w:val="24"/>
        </w:rPr>
        <w:t>продолжительностью смены 21 день</w:t>
      </w:r>
      <w:r>
        <w:rPr>
          <w:rFonts w:ascii="TimesNewRomanPSMT" w:hAnsi="TimesNewRomanPSMT" w:cs="TimesNewRomanPSMT"/>
          <w:sz w:val="28"/>
          <w:szCs w:val="28"/>
        </w:rPr>
        <w:t xml:space="preserve"> </w:t>
      </w:r>
      <w:r>
        <w:rPr>
          <w:rFonts w:ascii="Times New Roman" w:hAnsi="Times New Roman" w:cs="Times New Roman"/>
          <w:sz w:val="24"/>
          <w:szCs w:val="24"/>
        </w:rPr>
        <w:t>в количестве 100 человек (Приожение1)</w:t>
      </w:r>
    </w:p>
    <w:p w14:paraId="4E3F024B">
      <w:pPr>
        <w:pStyle w:val="5"/>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Вострикову В.В. назначить начальником лагеря с дневным пребыванием детей на базе МБОУ «Школа №7»  в июне месяце 2024 года </w:t>
      </w:r>
    </w:p>
    <w:p w14:paraId="4890E6FF">
      <w:pPr>
        <w:pStyle w:val="5"/>
        <w:numPr>
          <w:ilvl w:val="0"/>
          <w:numId w:val="1"/>
        </w:numPr>
        <w:jc w:val="both"/>
        <w:rPr>
          <w:rFonts w:ascii="Times New Roman" w:hAnsi="Times New Roman" w:cs="Times New Roman"/>
          <w:sz w:val="24"/>
          <w:szCs w:val="24"/>
        </w:rPr>
      </w:pPr>
      <w:r>
        <w:rPr>
          <w:rFonts w:ascii="Times New Roman" w:hAnsi="Times New Roman" w:cs="Times New Roman"/>
          <w:sz w:val="24"/>
          <w:szCs w:val="24"/>
        </w:rPr>
        <w:t>Принимать детей в оздоровительный лагерь только на основании личных заявлений родителей (законных представителей)</w:t>
      </w:r>
    </w:p>
    <w:p w14:paraId="63B026FC">
      <w:pPr>
        <w:pStyle w:val="5"/>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Назначить воспитателями для работы с детьми в лагере с дневным пребыванием детей  в июне месяце 2024 года Мкртычян Е.А., Терещенко К.А., Козырева С.В., Гаврилова Л.Е., Ильина А.Ю., Сербину Л.А., Оголеву И.С., Коробкову К.А., Зинатуллину Я.И, Шаповалову О.Е., возложив на них ответственность за сохранность жизни и здоровья детей в лагере с дневным пребыванием и во время проведения культурно-массовых мероприятий </w:t>
      </w:r>
    </w:p>
    <w:p w14:paraId="1F4C055A">
      <w:pPr>
        <w:pStyle w:val="5"/>
        <w:numPr>
          <w:ilvl w:val="0"/>
          <w:numId w:val="1"/>
        </w:numPr>
        <w:jc w:val="both"/>
        <w:rPr>
          <w:rFonts w:ascii="Times New Roman" w:hAnsi="Times New Roman" w:cs="Times New Roman"/>
          <w:sz w:val="24"/>
          <w:szCs w:val="24"/>
        </w:rPr>
      </w:pPr>
      <w:r>
        <w:rPr>
          <w:rFonts w:ascii="Times New Roman" w:hAnsi="Times New Roman" w:cs="Times New Roman"/>
          <w:sz w:val="24"/>
          <w:szCs w:val="24"/>
        </w:rPr>
        <w:t>Определить для дислокации лагеря  с дневным пребыванием детей  в июне 2024 года кабинеты №32,33,34,37,38</w:t>
      </w:r>
    </w:p>
    <w:p w14:paraId="5DAF25EF">
      <w:pPr>
        <w:pStyle w:val="5"/>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Хашхаян М.О., заместителю директора по ВР </w:t>
      </w:r>
    </w:p>
    <w:p w14:paraId="0342E896">
      <w:pPr>
        <w:pStyle w:val="5"/>
        <w:jc w:val="both"/>
        <w:rPr>
          <w:rFonts w:ascii="Times New Roman" w:hAnsi="Times New Roman" w:cs="Times New Roman"/>
          <w:sz w:val="24"/>
          <w:szCs w:val="24"/>
        </w:rPr>
      </w:pPr>
      <w:r>
        <w:rPr>
          <w:rFonts w:ascii="Times New Roman" w:hAnsi="Times New Roman" w:cs="Times New Roman"/>
          <w:sz w:val="24"/>
          <w:szCs w:val="24"/>
        </w:rPr>
        <w:t>7.1. Информировать родителей обо всех вариантах отдыха и занятости детей в период летних каникул в июне 2024 года</w:t>
      </w:r>
    </w:p>
    <w:p w14:paraId="501E423A">
      <w:pPr>
        <w:pStyle w:val="5"/>
        <w:spacing w:after="0"/>
        <w:jc w:val="both"/>
        <w:rPr>
          <w:rFonts w:ascii="Times New Roman" w:hAnsi="Times New Roman" w:cs="Times New Roman"/>
          <w:sz w:val="24"/>
          <w:szCs w:val="24"/>
        </w:rPr>
      </w:pPr>
      <w:r>
        <w:rPr>
          <w:rFonts w:ascii="Times New Roman" w:hAnsi="Times New Roman" w:cs="Times New Roman"/>
          <w:sz w:val="24"/>
          <w:szCs w:val="24"/>
        </w:rPr>
        <w:t>7.2. Усилить разъяснительную работу с родителями (законными представителями) об ответственности за жизнь и здоровье детей в период летних каникул.</w:t>
      </w:r>
    </w:p>
    <w:p w14:paraId="1B59B522">
      <w:pPr>
        <w:pStyle w:val="5"/>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Коваленко К.В., заместителя директора по АХР назначить ответственным за подготовку помещений и территории    используемой для организации работы пришкольного лагеря в  соответствии с требованиями противопожарной безопасности и санитарно-гигиеническими нормами (СП2.423648-20 Санитарно-эпидемиологические требования к организации воспитания и обучения, отдыха и оздоровления детей и молодёжи» </w:t>
      </w:r>
    </w:p>
    <w:p w14:paraId="7828CB80">
      <w:pPr>
        <w:pStyle w:val="5"/>
        <w:spacing w:after="0"/>
        <w:jc w:val="both"/>
        <w:rPr>
          <w:rFonts w:ascii="Times New Roman" w:hAnsi="Times New Roman" w:cs="Times New Roman"/>
          <w:sz w:val="24"/>
          <w:szCs w:val="24"/>
        </w:rPr>
      </w:pPr>
      <w:r>
        <w:rPr>
          <w:rFonts w:ascii="Times New Roman" w:hAnsi="Times New Roman" w:cs="Times New Roman"/>
          <w:sz w:val="24"/>
          <w:szCs w:val="24"/>
        </w:rPr>
        <w:t>8.1. Определить сборные пункты при проведении эвакуационных мероприятий согласно Паспорту безопасности МБОУ «Школа №7» на расстоянии 50 метров от здания (спортивная площадка)</w:t>
      </w:r>
    </w:p>
    <w:p w14:paraId="58C147F7">
      <w:pPr>
        <w:pStyle w:val="5"/>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Контроль за исполнением данного приказа оставляю за собой</w:t>
      </w:r>
    </w:p>
    <w:p w14:paraId="7BE12BD3">
      <w:pPr>
        <w:spacing w:after="0"/>
        <w:jc w:val="both"/>
        <w:rPr>
          <w:rFonts w:ascii="Times New Roman" w:hAnsi="Times New Roman" w:cs="Times New Roman"/>
          <w:sz w:val="24"/>
          <w:szCs w:val="24"/>
        </w:rPr>
      </w:pPr>
      <w:r>
        <w:rPr>
          <w:rFonts w:ascii="Calibri" w:hAnsi="Calibri" w:eastAsia="Calibri" w:cs="Times New Roman"/>
          <w:kern w:val="2"/>
          <w:lang w:eastAsia="ru-RU"/>
          <w14:ligatures w14:val="standardContextual"/>
        </w:rPr>
        <mc:AlternateContent>
          <mc:Choice Requires="wpg">
            <w:drawing>
              <wp:anchor distT="0" distB="0" distL="114300" distR="114300" simplePos="0" relativeHeight="251659264" behindDoc="0" locked="0" layoutInCell="1" allowOverlap="1">
                <wp:simplePos x="0" y="0"/>
                <wp:positionH relativeFrom="page">
                  <wp:posOffset>3118485</wp:posOffset>
                </wp:positionH>
                <wp:positionV relativeFrom="paragraph">
                  <wp:posOffset>176530</wp:posOffset>
                </wp:positionV>
                <wp:extent cx="2183765" cy="919480"/>
                <wp:effectExtent l="6350" t="0" r="19685" b="10160"/>
                <wp:wrapNone/>
                <wp:docPr id="1" name="Группа 6"/>
                <wp:cNvGraphicFramePr/>
                <a:graphic xmlns:a="http://schemas.openxmlformats.org/drawingml/2006/main">
                  <a:graphicData uri="http://schemas.microsoft.com/office/word/2010/wordprocessingGroup">
                    <wpg:wgp>
                      <wpg:cNvGrpSpPr/>
                      <wpg:grpSpPr>
                        <a:xfrm>
                          <a:off x="2646680" y="1619885"/>
                          <a:ext cx="2183765" cy="919480"/>
                          <a:chOff x="282599" y="-20633"/>
                          <a:chExt cx="2470126" cy="1030275"/>
                        </a:xfrm>
                      </wpg:grpSpPr>
                      <wpg:grpSp>
                        <wpg:cNvPr id="2" name="Группа 3"/>
                        <wpg:cNvGrpSpPr/>
                        <wpg:grpSpPr>
                          <a:xfrm>
                            <a:off x="282599" y="-20633"/>
                            <a:ext cx="2470126" cy="1030275"/>
                            <a:chOff x="401897" y="-36595"/>
                            <a:chExt cx="3512878" cy="1827281"/>
                          </a:xfrm>
                        </wpg:grpSpPr>
                        <wps:wsp>
                          <wps:cNvPr id="107365083" name="Надпись 2"/>
                          <wps:cNvSpPr txBox="1">
                            <a:spLocks noChangeArrowheads="1"/>
                          </wps:cNvSpPr>
                          <wps:spPr bwMode="auto">
                            <a:xfrm>
                              <a:off x="921124" y="-36595"/>
                              <a:ext cx="2793626" cy="703053"/>
                            </a:xfrm>
                            <a:prstGeom prst="rect">
                              <a:avLst/>
                            </a:prstGeom>
                            <a:solidFill>
                              <a:srgbClr val="FFFFFF"/>
                            </a:solidFill>
                            <a:ln w="9525">
                              <a:noFill/>
                              <a:miter lim="800000"/>
                            </a:ln>
                          </wps:spPr>
                          <wps:txbx>
                            <w:txbxContent>
                              <w:p w14:paraId="55DBBC4F">
                                <w:pPr>
                                  <w:spacing w:after="160" w:line="259" w:lineRule="auto"/>
                                  <w:jc w:val="center"/>
                                  <w:rPr>
                                    <w:rFonts w:ascii="Times New Roman" w:hAnsi="Times New Roman" w:eastAsia="Calibri" w:cs="Times New Roman"/>
                                    <w:color w:val="4472C4"/>
                                    <w:kern w:val="2"/>
                                    <w:sz w:val="16"/>
                                    <w:szCs w:val="16"/>
                                    <w14:ligatures w14:val="standardContextual"/>
                                  </w:rPr>
                                </w:pPr>
                                <w:r>
                                  <w:rPr>
                                    <w:rFonts w:ascii="Times New Roman" w:hAnsi="Times New Roman" w:eastAsia="Calibri" w:cs="Times New Roman"/>
                                    <w:color w:val="4472C4"/>
                                    <w:kern w:val="2"/>
                                    <w:sz w:val="16"/>
                                    <w:szCs w:val="16"/>
                                    <w14:ligatures w14:val="standardContextual"/>
                                  </w:rPr>
                                  <w:t>ДОКУМЕНТ ПОДПИСАН ЭЛЕКТРОННОЙ ПОДПИСЬЮ</w:t>
                                </w:r>
                              </w:p>
                            </w:txbxContent>
                          </wps:txbx>
                          <wps:bodyPr rot="0" vert="horz" wrap="square" lIns="91440" tIns="45720" rIns="91440" bIns="45720" anchor="t" anchorCtr="0">
                            <a:noAutofit/>
                          </wps:bodyPr>
                        </wps:wsp>
                        <wps:wsp>
                          <wps:cNvPr id="273052077" name="Прямоугольник: скругленные углы 2"/>
                          <wps:cNvSpPr/>
                          <wps:spPr>
                            <a:xfrm>
                              <a:off x="401897" y="-14"/>
                              <a:ext cx="3512878" cy="1790700"/>
                            </a:xfrm>
                            <a:prstGeom prst="roundRect">
                              <a:avLst>
                                <a:gd name="adj" fmla="val 10284"/>
                              </a:avLst>
                            </a:prstGeom>
                            <a:noFill/>
                            <a:ln w="12700" cap="flat" cmpd="sng" algn="ctr">
                              <a:solidFill>
                                <a:srgbClr val="4472C4"/>
                              </a:solidFill>
                              <a:prstDash val="solid"/>
                              <a:miter lim="800000"/>
                            </a:ln>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372415476" name="Надпись 2"/>
                        <wps:cNvSpPr txBox="1">
                          <a:spLocks noChangeArrowheads="1"/>
                        </wps:cNvSpPr>
                        <wps:spPr bwMode="auto">
                          <a:xfrm>
                            <a:off x="398469" y="296230"/>
                            <a:ext cx="2354256" cy="694025"/>
                          </a:xfrm>
                          <a:prstGeom prst="rect">
                            <a:avLst/>
                          </a:prstGeom>
                          <a:noFill/>
                          <a:ln w="9525">
                            <a:noFill/>
                            <a:miter lim="800000"/>
                          </a:ln>
                        </wps:spPr>
                        <wps:txbx>
                          <w:txbxContent>
                            <w:p w14:paraId="3B04067B">
                              <w:pPr>
                                <w:spacing w:after="0" w:line="240" w:lineRule="auto"/>
                                <w:rPr>
                                  <w:rFonts w:ascii="Times New Roman" w:hAnsi="Times New Roman" w:eastAsia="Calibri" w:cs="Times New Roman"/>
                                  <w:color w:val="4472C4"/>
                                  <w:kern w:val="2"/>
                                  <w:sz w:val="16"/>
                                  <w:szCs w:val="16"/>
                                  <w14:ligatures w14:val="standardContextual"/>
                                </w:rPr>
                              </w:pPr>
                              <w:r>
                                <w:rPr>
                                  <w:rFonts w:ascii="Times New Roman" w:hAnsi="Times New Roman" w:eastAsia="Calibri" w:cs="Times New Roman"/>
                                  <w:color w:val="4472C4"/>
                                  <w:kern w:val="2"/>
                                  <w:sz w:val="16"/>
                                  <w:szCs w:val="16"/>
                                  <w14:ligatures w14:val="standardContextual"/>
                                </w:rPr>
                                <w:t>Директор  Лисовская Алла Александровна</w:t>
                              </w:r>
                            </w:p>
                            <w:p w14:paraId="41C1AFB1">
                              <w:pPr>
                                <w:spacing w:after="0" w:line="240" w:lineRule="auto"/>
                                <w:rPr>
                                  <w:rFonts w:ascii="Times New Roman" w:hAnsi="Times New Roman" w:eastAsia="Calibri" w:cs="Times New Roman"/>
                                  <w:color w:val="4472C4"/>
                                  <w:kern w:val="2"/>
                                  <w:sz w:val="16"/>
                                  <w:szCs w:val="16"/>
                                  <w14:ligatures w14:val="standardContextual"/>
                                </w:rPr>
                              </w:pPr>
                              <w:r>
                                <w:rPr>
                                  <w:rFonts w:ascii="Times New Roman" w:hAnsi="Times New Roman" w:eastAsia="Calibri" w:cs="Times New Roman"/>
                                  <w:color w:val="4472C4"/>
                                  <w:kern w:val="2"/>
                                  <w:sz w:val="16"/>
                                  <w:szCs w:val="16"/>
                                  <w14:ligatures w14:val="standardContextual"/>
                                </w:rPr>
                                <w:t xml:space="preserve">Подписано: </w:t>
                              </w:r>
                              <w:r>
                                <w:rPr>
                                  <w:rFonts w:hint="default" w:ascii="Times New Roman" w:hAnsi="Times New Roman" w:eastAsia="Calibri" w:cs="Times New Roman"/>
                                  <w:color w:val="4472C4"/>
                                  <w:kern w:val="2"/>
                                  <w:sz w:val="16"/>
                                  <w:szCs w:val="16"/>
                                  <w:lang w:val="ru-RU"/>
                                  <w14:ligatures w14:val="standardContextual"/>
                                </w:rPr>
                                <w:t>18.</w:t>
                              </w:r>
                              <w:r>
                                <w:rPr>
                                  <w:rFonts w:ascii="Times New Roman" w:hAnsi="Times New Roman" w:eastAsia="Calibri" w:cs="Times New Roman"/>
                                  <w:color w:val="4472C4"/>
                                  <w:kern w:val="2"/>
                                  <w:sz w:val="16"/>
                                  <w:szCs w:val="16"/>
                                  <w14:ligatures w14:val="standardContextual"/>
                                </w:rPr>
                                <w:t>.04.2024 г.</w:t>
                              </w:r>
                            </w:p>
                            <w:p w14:paraId="4FB60A8B">
                              <w:pPr>
                                <w:spacing w:after="0" w:line="240" w:lineRule="auto"/>
                                <w:rPr>
                                  <w:rFonts w:ascii="Times New Roman" w:hAnsi="Times New Roman" w:eastAsia="Calibri" w:cs="Times New Roman"/>
                                  <w:color w:val="4472C4"/>
                                  <w:kern w:val="2"/>
                                  <w:sz w:val="18"/>
                                  <w:szCs w:val="18"/>
                                  <w:lang w:val="en-US"/>
                                  <w14:ligatures w14:val="standardContextual"/>
                                </w:rPr>
                              </w:pPr>
                              <w:r>
                                <w:rPr>
                                  <w:rFonts w:ascii="Times New Roman" w:hAnsi="Times New Roman" w:eastAsia="Calibri" w:cs="Times New Roman"/>
                                  <w:color w:val="4472C4"/>
                                  <w:kern w:val="2"/>
                                  <w:sz w:val="16"/>
                                  <w:szCs w:val="16"/>
                                  <w14:ligatures w14:val="standardContextual"/>
                                </w:rPr>
                                <w:t>Квалифицированная подпись: 519</w:t>
                              </w:r>
                              <w:r>
                                <w:rPr>
                                  <w:rFonts w:ascii="Times New Roman" w:hAnsi="Times New Roman" w:eastAsia="Calibri" w:cs="Times New Roman"/>
                                  <w:color w:val="4472C4"/>
                                  <w:kern w:val="2"/>
                                  <w:sz w:val="16"/>
                                  <w:szCs w:val="16"/>
                                  <w:lang w:val="en-US"/>
                                  <w14:ligatures w14:val="standardContextual"/>
                                </w:rPr>
                                <w:t>c89f88ad3f2871078267fbcd57f9d</w:t>
                              </w:r>
                            </w:p>
                          </w:txbxContent>
                        </wps:txbx>
                        <wps:bodyPr rot="0" vert="horz" wrap="square" lIns="91440" tIns="45720" rIns="91440" bIns="45720" anchor="t" anchorCtr="0">
                          <a:noAutofit/>
                        </wps:bodyPr>
                      </wps:wsp>
                    </wpg:wgp>
                  </a:graphicData>
                </a:graphic>
              </wp:anchor>
            </w:drawing>
          </mc:Choice>
          <mc:Fallback>
            <w:pict>
              <v:group id="Группа 6" o:spid="_x0000_s1026" o:spt="203" style="position:absolute;left:0pt;margin-left:245.55pt;margin-top:13.9pt;height:72.4pt;width:171.95pt;mso-position-horizontal-relative:page;z-index:251659264;mso-width-relative:page;mso-height-relative:page;" coordorigin="282599,-20633" coordsize="2470126,1030275" o:gfxdata="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">
                <o:lock v:ext="edit" aspectratio="f"/>
                <v:group id="Группа 3" o:spid="_x0000_s1026" o:spt="203" style="position:absolute;left:282599;top:-20633;height:1030275;width:2470126;" coordorigin="401897,-36595" coordsize="3512878,1827281"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Надпись 2" o:spid="_x0000_s1026" o:spt="202" type="#_x0000_t202" style="position:absolute;left:921124;top:-36595;height:703053;width:2793626;" fillcolor="#FFFFFF" filled="t" stroked="f" coordsize="21600,21600" o:gfxdata="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opBHL4A&#10;AADiAAAADwAAAAAAAAABACAAAAAiAAAAZHJzL2Rvd25yZXYueG1sUEsBAhQAFAAAAAgAh07iQDMv&#10;BZ47AAAAOQAAABAAAAAAAAAAAQAgAAAADQEAAGRycy9zaGFwZXhtbC54bWxQSwUGAAAAAAYABgBb&#10;AQAAtwMAAAAA&#10;">
                    <v:fill on="t" focussize="0,0"/>
                    <v:stroke on="f" miterlimit="8" joinstyle="miter"/>
                    <v:imagedata o:title=""/>
                    <o:lock v:ext="edit" aspectratio="f"/>
                    <v:textbox>
                      <w:txbxContent>
                        <w:p w14:paraId="55DBBC4F">
                          <w:pPr>
                            <w:spacing w:after="160" w:line="259" w:lineRule="auto"/>
                            <w:jc w:val="center"/>
                            <w:rPr>
                              <w:rFonts w:ascii="Times New Roman" w:hAnsi="Times New Roman" w:eastAsia="Calibri" w:cs="Times New Roman"/>
                              <w:color w:val="4472C4"/>
                              <w:kern w:val="2"/>
                              <w:sz w:val="16"/>
                              <w:szCs w:val="16"/>
                              <w14:ligatures w14:val="standardContextual"/>
                            </w:rPr>
                          </w:pPr>
                          <w:r>
                            <w:rPr>
                              <w:rFonts w:ascii="Times New Roman" w:hAnsi="Times New Roman" w:eastAsia="Calibri" w:cs="Times New Roman"/>
                              <w:color w:val="4472C4"/>
                              <w:kern w:val="2"/>
                              <w:sz w:val="16"/>
                              <w:szCs w:val="16"/>
                              <w14:ligatures w14:val="standardContextual"/>
                            </w:rPr>
                            <w:t>ДОКУМЕНТ ПОДПИСАН ЭЛЕКТРОННОЙ ПОДПИСЬЮ</w:t>
                          </w:r>
                        </w:p>
                      </w:txbxContent>
                    </v:textbox>
                  </v:shape>
                  <v:roundrect id="Прямоугольник: скругленные углы 2" o:spid="_x0000_s1026" o:spt="2" style="position:absolute;left:401897;top:-14;height:1790700;width:3512878;v-text-anchor:middle;" filled="f" stroked="t" coordsize="21600,21600" arcsize="0.102824074074074" o:gfxdata="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mn0lH8QAAADiAAAADwAAAAAAAAABACAAAAAiAAAAZHJzL2Rvd25yZXYueG1sUEsBAhQAFAAAAAgA&#10;h07iQDMvBZ47AAAAOQAAABAAAAAAAAAAAQAgAAAAEwEAAGRycy9zaGFwZXhtbC54bWxQSwUGAAAA&#10;AAYABgBbAQAAvQMAAAAA&#10;">
                    <v:fill on="f" focussize="0,0"/>
                    <v:stroke weight="1pt" color="#4472C4 [3204]" miterlimit="8" joinstyle="miter"/>
                    <v:imagedata o:title=""/>
                    <o:lock v:ext="edit" aspectratio="f"/>
                  </v:roundrect>
                </v:group>
                <v:shape id="Надпись 2" o:spid="_x0000_s1026" o:spt="202" type="#_x0000_t202" style="position:absolute;left:398469;top:296230;height:694025;width:2354256;" filled="f" stroked="f" coordsize="21600,21600" o:gfxdata="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AlMW&#10;wAAAAOMAAAAPAAAAAAAAAAEAIAAAACIAAABkcnMvZG93bnJldi54bWxQSwECFAAUAAAACACHTuJA&#10;My8FnjsAAAA5AAAAEAAAAAAAAAABACAAAAAPAQAAZHJzL3NoYXBleG1sLnhtbFBLBQYAAAAABgAG&#10;AFsBAAC5AwAAAAA=&#10;">
                  <v:fill on="f" focussize="0,0"/>
                  <v:stroke on="f" miterlimit="8" joinstyle="miter"/>
                  <v:imagedata o:title=""/>
                  <o:lock v:ext="edit" aspectratio="f"/>
                  <v:textbox>
                    <w:txbxContent>
                      <w:p w14:paraId="3B04067B">
                        <w:pPr>
                          <w:spacing w:after="0" w:line="240" w:lineRule="auto"/>
                          <w:rPr>
                            <w:rFonts w:ascii="Times New Roman" w:hAnsi="Times New Roman" w:eastAsia="Calibri" w:cs="Times New Roman"/>
                            <w:color w:val="4472C4"/>
                            <w:kern w:val="2"/>
                            <w:sz w:val="16"/>
                            <w:szCs w:val="16"/>
                            <w14:ligatures w14:val="standardContextual"/>
                          </w:rPr>
                        </w:pPr>
                        <w:r>
                          <w:rPr>
                            <w:rFonts w:ascii="Times New Roman" w:hAnsi="Times New Roman" w:eastAsia="Calibri" w:cs="Times New Roman"/>
                            <w:color w:val="4472C4"/>
                            <w:kern w:val="2"/>
                            <w:sz w:val="16"/>
                            <w:szCs w:val="16"/>
                            <w14:ligatures w14:val="standardContextual"/>
                          </w:rPr>
                          <w:t>Директор  Лисовская Алла Александровна</w:t>
                        </w:r>
                      </w:p>
                      <w:p w14:paraId="41C1AFB1">
                        <w:pPr>
                          <w:spacing w:after="0" w:line="240" w:lineRule="auto"/>
                          <w:rPr>
                            <w:rFonts w:ascii="Times New Roman" w:hAnsi="Times New Roman" w:eastAsia="Calibri" w:cs="Times New Roman"/>
                            <w:color w:val="4472C4"/>
                            <w:kern w:val="2"/>
                            <w:sz w:val="16"/>
                            <w:szCs w:val="16"/>
                            <w14:ligatures w14:val="standardContextual"/>
                          </w:rPr>
                        </w:pPr>
                        <w:r>
                          <w:rPr>
                            <w:rFonts w:ascii="Times New Roman" w:hAnsi="Times New Roman" w:eastAsia="Calibri" w:cs="Times New Roman"/>
                            <w:color w:val="4472C4"/>
                            <w:kern w:val="2"/>
                            <w:sz w:val="16"/>
                            <w:szCs w:val="16"/>
                            <w14:ligatures w14:val="standardContextual"/>
                          </w:rPr>
                          <w:t xml:space="preserve">Подписано: </w:t>
                        </w:r>
                        <w:r>
                          <w:rPr>
                            <w:rFonts w:hint="default" w:ascii="Times New Roman" w:hAnsi="Times New Roman" w:eastAsia="Calibri" w:cs="Times New Roman"/>
                            <w:color w:val="4472C4"/>
                            <w:kern w:val="2"/>
                            <w:sz w:val="16"/>
                            <w:szCs w:val="16"/>
                            <w:lang w:val="ru-RU"/>
                            <w14:ligatures w14:val="standardContextual"/>
                          </w:rPr>
                          <w:t>18.</w:t>
                        </w:r>
                        <w:r>
                          <w:rPr>
                            <w:rFonts w:ascii="Times New Roman" w:hAnsi="Times New Roman" w:eastAsia="Calibri" w:cs="Times New Roman"/>
                            <w:color w:val="4472C4"/>
                            <w:kern w:val="2"/>
                            <w:sz w:val="16"/>
                            <w:szCs w:val="16"/>
                            <w14:ligatures w14:val="standardContextual"/>
                          </w:rPr>
                          <w:t>.04.2024 г.</w:t>
                        </w:r>
                      </w:p>
                      <w:p w14:paraId="4FB60A8B">
                        <w:pPr>
                          <w:spacing w:after="0" w:line="240" w:lineRule="auto"/>
                          <w:rPr>
                            <w:rFonts w:ascii="Times New Roman" w:hAnsi="Times New Roman" w:eastAsia="Calibri" w:cs="Times New Roman"/>
                            <w:color w:val="4472C4"/>
                            <w:kern w:val="2"/>
                            <w:sz w:val="18"/>
                            <w:szCs w:val="18"/>
                            <w:lang w:val="en-US"/>
                            <w14:ligatures w14:val="standardContextual"/>
                          </w:rPr>
                        </w:pPr>
                        <w:r>
                          <w:rPr>
                            <w:rFonts w:ascii="Times New Roman" w:hAnsi="Times New Roman" w:eastAsia="Calibri" w:cs="Times New Roman"/>
                            <w:color w:val="4472C4"/>
                            <w:kern w:val="2"/>
                            <w:sz w:val="16"/>
                            <w:szCs w:val="16"/>
                            <w14:ligatures w14:val="standardContextual"/>
                          </w:rPr>
                          <w:t>Квалифицированная подпись: 519</w:t>
                        </w:r>
                        <w:r>
                          <w:rPr>
                            <w:rFonts w:ascii="Times New Roman" w:hAnsi="Times New Roman" w:eastAsia="Calibri" w:cs="Times New Roman"/>
                            <w:color w:val="4472C4"/>
                            <w:kern w:val="2"/>
                            <w:sz w:val="16"/>
                            <w:szCs w:val="16"/>
                            <w:lang w:val="en-US"/>
                            <w14:ligatures w14:val="standardContextual"/>
                          </w:rPr>
                          <w:t>c89f88ad3f2871078267fbcd57f9d</w:t>
                        </w:r>
                      </w:p>
                    </w:txbxContent>
                  </v:textbox>
                </v:shape>
              </v:group>
            </w:pict>
          </mc:Fallback>
        </mc:AlternateContent>
      </w:r>
    </w:p>
    <w:p w14:paraId="14FBD1A8">
      <w:pPr>
        <w:spacing w:after="0"/>
        <w:jc w:val="both"/>
        <w:rPr>
          <w:rFonts w:ascii="Times New Roman" w:hAnsi="Times New Roman" w:cs="Times New Roman"/>
          <w:sz w:val="24"/>
          <w:szCs w:val="24"/>
        </w:rPr>
      </w:pPr>
    </w:p>
    <w:p w14:paraId="4FDCD503">
      <w:pPr>
        <w:spacing w:after="0"/>
        <w:jc w:val="both"/>
        <w:rPr>
          <w:rFonts w:ascii="Times New Roman" w:hAnsi="Times New Roman" w:cs="Times New Roman"/>
          <w:sz w:val="24"/>
          <w:szCs w:val="24"/>
        </w:rPr>
      </w:pPr>
      <w:r>
        <w:rPr>
          <w:rFonts w:ascii="Times New Roman" w:hAnsi="Times New Roman" w:cs="Times New Roman"/>
          <w:sz w:val="24"/>
          <w:szCs w:val="24"/>
        </w:rPr>
        <w:t>Директор МБОУ «Школа №7»                                                            А.А. Лисовская</w:t>
      </w:r>
    </w:p>
    <w:p w14:paraId="75A21499">
      <w:pPr>
        <w:spacing w:after="0"/>
        <w:jc w:val="both"/>
        <w:rPr>
          <w:rFonts w:ascii="Times New Roman" w:hAnsi="Times New Roman" w:cs="Times New Roman"/>
          <w:sz w:val="24"/>
          <w:szCs w:val="24"/>
        </w:rPr>
      </w:pPr>
    </w:p>
    <w:p w14:paraId="43B8573F">
      <w:pPr>
        <w:spacing w:after="0"/>
        <w:jc w:val="both"/>
        <w:rPr>
          <w:rFonts w:ascii="Times New Roman" w:hAnsi="Times New Roman" w:cs="Times New Roman"/>
          <w:sz w:val="24"/>
          <w:szCs w:val="24"/>
        </w:rPr>
      </w:pPr>
      <w:r>
        <w:rPr>
          <w:rFonts w:ascii="Times New Roman" w:hAnsi="Times New Roman" w:cs="Times New Roman"/>
          <w:sz w:val="24"/>
          <w:szCs w:val="24"/>
        </w:rPr>
        <w:t>С приказом ознакомлены:</w:t>
      </w:r>
    </w:p>
    <w:p w14:paraId="2AA63F9C">
      <w:pPr>
        <w:spacing w:after="0"/>
        <w:jc w:val="both"/>
        <w:rPr>
          <w:rFonts w:ascii="Times New Roman" w:hAnsi="Times New Roman" w:cs="Times New Roman"/>
          <w:sz w:val="24"/>
          <w:szCs w:val="24"/>
        </w:rPr>
        <w:sectPr>
          <w:pgSz w:w="11906" w:h="16838"/>
          <w:pgMar w:top="1134" w:right="850" w:bottom="1134" w:left="1701" w:header="708" w:footer="708" w:gutter="0"/>
          <w:cols w:space="708" w:num="1"/>
          <w:docGrid w:linePitch="360" w:charSpace="0"/>
        </w:sectPr>
      </w:pPr>
    </w:p>
    <w:p w14:paraId="5A43EB2E">
      <w:pPr>
        <w:spacing w:after="0"/>
        <w:jc w:val="both"/>
        <w:rPr>
          <w:rFonts w:ascii="Times New Roman" w:hAnsi="Times New Roman" w:cs="Times New Roman"/>
          <w:sz w:val="24"/>
          <w:szCs w:val="24"/>
        </w:rPr>
      </w:pPr>
      <w:r>
        <w:rPr>
          <w:rFonts w:ascii="Times New Roman" w:hAnsi="Times New Roman" w:cs="Times New Roman"/>
          <w:sz w:val="24"/>
          <w:szCs w:val="24"/>
        </w:rPr>
        <w:t>Хашхаян М.О.</w:t>
      </w:r>
    </w:p>
    <w:p w14:paraId="7ADA100F">
      <w:pPr>
        <w:spacing w:after="0"/>
        <w:jc w:val="both"/>
        <w:rPr>
          <w:rFonts w:ascii="Times New Roman" w:hAnsi="Times New Roman" w:cs="Times New Roman"/>
          <w:sz w:val="24"/>
          <w:szCs w:val="24"/>
        </w:rPr>
      </w:pPr>
      <w:r>
        <w:rPr>
          <w:rFonts w:ascii="Times New Roman" w:hAnsi="Times New Roman" w:cs="Times New Roman"/>
          <w:sz w:val="24"/>
          <w:szCs w:val="24"/>
        </w:rPr>
        <w:t>Коваленко К.В.</w:t>
      </w:r>
    </w:p>
    <w:p w14:paraId="0CEF9116">
      <w:pPr>
        <w:spacing w:after="0"/>
        <w:jc w:val="both"/>
        <w:rPr>
          <w:rFonts w:ascii="Times New Roman" w:hAnsi="Times New Roman" w:cs="Times New Roman"/>
          <w:sz w:val="24"/>
          <w:szCs w:val="24"/>
        </w:rPr>
      </w:pPr>
      <w:r>
        <w:rPr>
          <w:rFonts w:ascii="Times New Roman" w:hAnsi="Times New Roman" w:cs="Times New Roman"/>
          <w:sz w:val="24"/>
          <w:szCs w:val="24"/>
        </w:rPr>
        <w:t>Вострикова В.В.</w:t>
      </w:r>
    </w:p>
    <w:p w14:paraId="6D625FF2">
      <w:pPr>
        <w:spacing w:after="0"/>
        <w:jc w:val="both"/>
        <w:rPr>
          <w:rFonts w:ascii="Times New Roman" w:hAnsi="Times New Roman" w:cs="Times New Roman"/>
          <w:sz w:val="24"/>
          <w:szCs w:val="24"/>
        </w:rPr>
      </w:pPr>
      <w:r>
        <w:rPr>
          <w:rFonts w:ascii="Times New Roman" w:hAnsi="Times New Roman" w:cs="Times New Roman"/>
          <w:sz w:val="24"/>
          <w:szCs w:val="24"/>
        </w:rPr>
        <w:t>Мкртычян Е.А.</w:t>
      </w:r>
    </w:p>
    <w:p w14:paraId="4C16076C">
      <w:pPr>
        <w:spacing w:after="0"/>
        <w:jc w:val="both"/>
        <w:rPr>
          <w:rFonts w:ascii="Times New Roman" w:hAnsi="Times New Roman" w:cs="Times New Roman"/>
          <w:sz w:val="24"/>
          <w:szCs w:val="24"/>
        </w:rPr>
      </w:pPr>
      <w:r>
        <w:rPr>
          <w:rFonts w:ascii="Times New Roman" w:hAnsi="Times New Roman" w:cs="Times New Roman"/>
          <w:sz w:val="24"/>
          <w:szCs w:val="24"/>
        </w:rPr>
        <w:t>Терещенко К.В.</w:t>
      </w:r>
    </w:p>
    <w:p w14:paraId="516F9B24">
      <w:pPr>
        <w:spacing w:after="0"/>
        <w:jc w:val="both"/>
        <w:rPr>
          <w:rFonts w:ascii="Times New Roman" w:hAnsi="Times New Roman" w:cs="Times New Roman"/>
          <w:sz w:val="24"/>
          <w:szCs w:val="24"/>
        </w:rPr>
      </w:pPr>
      <w:r>
        <w:rPr>
          <w:rFonts w:ascii="Times New Roman" w:hAnsi="Times New Roman" w:cs="Times New Roman"/>
          <w:sz w:val="24"/>
          <w:szCs w:val="24"/>
        </w:rPr>
        <w:t>Козырева С.В.</w:t>
      </w:r>
    </w:p>
    <w:p w14:paraId="16EAE495">
      <w:pPr>
        <w:spacing w:after="0"/>
        <w:jc w:val="both"/>
        <w:rPr>
          <w:rFonts w:ascii="Times New Roman" w:hAnsi="Times New Roman" w:cs="Times New Roman"/>
          <w:sz w:val="24"/>
          <w:szCs w:val="24"/>
        </w:rPr>
      </w:pPr>
      <w:r>
        <w:rPr>
          <w:rFonts w:ascii="Times New Roman" w:hAnsi="Times New Roman" w:cs="Times New Roman"/>
          <w:sz w:val="24"/>
          <w:szCs w:val="24"/>
        </w:rPr>
        <w:t>Гаврилова Л.Е.</w:t>
      </w:r>
      <w:bookmarkStart w:id="0" w:name="_GoBack"/>
      <w:bookmarkEnd w:id="0"/>
    </w:p>
    <w:p w14:paraId="7B65E3FE">
      <w:pPr>
        <w:spacing w:after="0"/>
        <w:jc w:val="both"/>
        <w:rPr>
          <w:rFonts w:ascii="Times New Roman" w:hAnsi="Times New Roman" w:cs="Times New Roman"/>
          <w:sz w:val="24"/>
          <w:szCs w:val="24"/>
        </w:rPr>
      </w:pPr>
      <w:r>
        <w:rPr>
          <w:rFonts w:ascii="Times New Roman" w:hAnsi="Times New Roman" w:cs="Times New Roman"/>
          <w:sz w:val="24"/>
          <w:szCs w:val="24"/>
        </w:rPr>
        <w:t>Ильина А.Ю</w:t>
      </w:r>
    </w:p>
    <w:p w14:paraId="41EC75BD">
      <w:pPr>
        <w:spacing w:after="0"/>
        <w:jc w:val="both"/>
        <w:rPr>
          <w:rFonts w:ascii="Times New Roman" w:hAnsi="Times New Roman" w:cs="Times New Roman"/>
          <w:sz w:val="24"/>
          <w:szCs w:val="24"/>
        </w:rPr>
      </w:pPr>
      <w:r>
        <w:rPr>
          <w:rFonts w:ascii="Times New Roman" w:hAnsi="Times New Roman" w:cs="Times New Roman"/>
          <w:sz w:val="24"/>
          <w:szCs w:val="24"/>
        </w:rPr>
        <w:t>Шаповалова О.Е.</w:t>
      </w:r>
    </w:p>
    <w:p w14:paraId="061C2DAB">
      <w:pPr>
        <w:spacing w:after="0"/>
        <w:jc w:val="both"/>
        <w:rPr>
          <w:rFonts w:ascii="Times New Roman" w:hAnsi="Times New Roman" w:cs="Times New Roman"/>
          <w:sz w:val="24"/>
          <w:szCs w:val="24"/>
        </w:rPr>
      </w:pPr>
      <w:r>
        <w:rPr>
          <w:rFonts w:ascii="Times New Roman" w:hAnsi="Times New Roman" w:cs="Times New Roman"/>
          <w:sz w:val="24"/>
          <w:szCs w:val="24"/>
        </w:rPr>
        <w:t>Оголева И.С.</w:t>
      </w:r>
    </w:p>
    <w:p w14:paraId="75F4BEF7">
      <w:pPr>
        <w:spacing w:after="0"/>
        <w:jc w:val="both"/>
        <w:rPr>
          <w:rFonts w:ascii="Times New Roman" w:hAnsi="Times New Roman" w:cs="Times New Roman"/>
          <w:sz w:val="24"/>
          <w:szCs w:val="24"/>
        </w:rPr>
      </w:pPr>
      <w:r>
        <w:rPr>
          <w:rFonts w:ascii="Times New Roman" w:hAnsi="Times New Roman" w:cs="Times New Roman"/>
          <w:sz w:val="24"/>
          <w:szCs w:val="24"/>
        </w:rPr>
        <w:t>Сербина Л.А.</w:t>
      </w:r>
    </w:p>
    <w:p w14:paraId="5C2C9A3E">
      <w:pPr>
        <w:spacing w:after="0"/>
        <w:jc w:val="both"/>
        <w:rPr>
          <w:rFonts w:ascii="Times New Roman" w:hAnsi="Times New Roman" w:cs="Times New Roman"/>
          <w:sz w:val="24"/>
          <w:szCs w:val="24"/>
        </w:rPr>
      </w:pPr>
      <w:r>
        <w:rPr>
          <w:rFonts w:ascii="Times New Roman" w:hAnsi="Times New Roman" w:cs="Times New Roman"/>
          <w:sz w:val="24"/>
          <w:szCs w:val="24"/>
        </w:rPr>
        <w:t>Коробкову К.А.</w:t>
      </w:r>
    </w:p>
    <w:p w14:paraId="16EBFCA6">
      <w:pPr>
        <w:spacing w:after="0"/>
        <w:jc w:val="both"/>
        <w:rPr>
          <w:rFonts w:ascii="Times New Roman" w:hAnsi="Times New Roman" w:cs="Times New Roman"/>
          <w:sz w:val="24"/>
          <w:szCs w:val="24"/>
        </w:rPr>
      </w:pPr>
      <w:r>
        <w:rPr>
          <w:rFonts w:ascii="Times New Roman" w:hAnsi="Times New Roman" w:cs="Times New Roman"/>
          <w:sz w:val="24"/>
          <w:szCs w:val="24"/>
        </w:rPr>
        <w:t>Зинатуллину Я.И.</w:t>
      </w:r>
    </w:p>
    <w:sectPr>
      <w:type w:val="continuous"/>
      <w:pgSz w:w="11906" w:h="16838"/>
      <w:pgMar w:top="1134" w:right="850" w:bottom="1134" w:left="1701" w:header="708" w:footer="708" w:gutter="0"/>
      <w:cols w:space="425"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egoe UI">
    <w:panose1 w:val="020B0502040204020203"/>
    <w:charset w:val="CC"/>
    <w:family w:val="swiss"/>
    <w:pitch w:val="default"/>
    <w:sig w:usb0="E10022FF" w:usb1="C000E47F" w:usb2="00000029" w:usb3="00000000" w:csb0="200001DF" w:csb1="20000000"/>
  </w:font>
  <w:font w:name="DengXian">
    <w:altName w:val="Verdana"/>
    <w:panose1 w:val="02010600030101010101"/>
    <w:charset w:val="00"/>
    <w:family w:val="auto"/>
    <w:pitch w:val="default"/>
    <w:sig w:usb0="00000000" w:usb1="00000000" w:usb2="00000000" w:usb3="00000000" w:csb0="00000000" w:csb1="00000000"/>
  </w:font>
  <w:font w:name="TimesNewRomanPSMT">
    <w:altName w:val="Times New Roman"/>
    <w:panose1 w:val="00000000000000000000"/>
    <w:charset w:val="CC"/>
    <w:family w:val="auto"/>
    <w:pitch w:val="default"/>
    <w:sig w:usb0="00000000" w:usb1="00000000" w:usb2="00000000" w:usb3="00000000" w:csb0="00000005" w:csb1="00000000"/>
  </w:font>
  <w:font w:name="Verdana">
    <w:panose1 w:val="020B0604030504040204"/>
    <w:charset w:val="00"/>
    <w:family w:val="auto"/>
    <w:pitch w:val="default"/>
    <w:sig w:usb0="A1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613914"/>
    <w:multiLevelType w:val="multilevel"/>
    <w:tmpl w:val="7D61391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7B9"/>
    <w:rsid w:val="001E07C8"/>
    <w:rsid w:val="0023715E"/>
    <w:rsid w:val="00327A6E"/>
    <w:rsid w:val="00877B8F"/>
    <w:rsid w:val="008E27B9"/>
    <w:rsid w:val="0099298D"/>
    <w:rsid w:val="00A90047"/>
    <w:rsid w:val="00C957EE"/>
    <w:rsid w:val="00CA274B"/>
    <w:rsid w:val="00D209D4"/>
    <w:rsid w:val="00F05FD6"/>
    <w:rsid w:val="00F17E13"/>
    <w:rsid w:val="00F619D8"/>
    <w:rsid w:val="20CF1755"/>
    <w:rsid w:val="42320ED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6"/>
    <w:semiHidden/>
    <w:unhideWhenUsed/>
    <w:qFormat/>
    <w:uiPriority w:val="99"/>
    <w:pPr>
      <w:spacing w:after="0" w:line="240" w:lineRule="auto"/>
    </w:pPr>
    <w:rPr>
      <w:rFonts w:ascii="Segoe UI" w:hAnsi="Segoe UI" w:cs="Segoe UI"/>
      <w:sz w:val="18"/>
      <w:szCs w:val="18"/>
    </w:rPr>
  </w:style>
  <w:style w:type="paragraph" w:styleId="5">
    <w:name w:val="List Paragraph"/>
    <w:basedOn w:val="1"/>
    <w:qFormat/>
    <w:uiPriority w:val="34"/>
    <w:pPr>
      <w:ind w:left="720"/>
      <w:contextualSpacing/>
    </w:pPr>
  </w:style>
  <w:style w:type="character" w:customStyle="1" w:styleId="6">
    <w:name w:val="Текст выноски Знак"/>
    <w:basedOn w:val="2"/>
    <w:link w:val="4"/>
    <w:semiHidden/>
    <w:qFormat/>
    <w:uiPriority w:val="99"/>
    <w:rPr>
      <w:rFonts w:ascii="Segoe UI" w:hAnsi="Segoe UI" w:cs="Segoe UI"/>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581</Words>
  <Characters>3317</Characters>
  <Lines>27</Lines>
  <Paragraphs>7</Paragraphs>
  <TotalTime>1</TotalTime>
  <ScaleCrop>false</ScaleCrop>
  <LinksUpToDate>false</LinksUpToDate>
  <CharactersWithSpaces>3891</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2024-03-25T09:58:00Z</dcterms:created>
  <dc:creator>Учитель</dc:creator>
  <cp:lastModifiedBy>Марина Хашхаян</cp:lastModifiedBy>
  <cp:lastPrinted>2024-06-05T11:19:00Z</cp:lastPrinted>
  <dcterms:modified xsi:type="dcterms:W3CDTF">2024-06-19T11:09:34Z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EEBAA4CCC4BA4EA9BCEE59F0AE12B6BF_12</vt:lpwstr>
  </property>
</Properties>
</file>